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8E5" w:rsidRPr="005408E5" w:rsidRDefault="005408E5" w:rsidP="005408E5">
      <w:pPr>
        <w:pStyle w:val="NormalWeb"/>
        <w:shd w:val="clear" w:color="auto" w:fill="FFFFFF"/>
        <w:spacing w:before="0" w:beforeAutospacing="0" w:after="0" w:afterAutospacing="0"/>
        <w:rPr>
          <w:rFonts w:ascii="System Font" w:hAnsi="System Font"/>
          <w:color w:val="222222"/>
        </w:rPr>
      </w:pPr>
      <w:bookmarkStart w:id="0" w:name="_GoBack"/>
      <w:r w:rsidRPr="005408E5">
        <w:rPr>
          <w:rFonts w:ascii=".SFUI-Semibold" w:hAnsi=".SFUI-Semibold"/>
          <w:b/>
          <w:bCs/>
          <w:color w:val="222222"/>
        </w:rPr>
        <w:t>Իրավական հարց.</w:t>
      </w:r>
    </w:p>
    <w:p w:rsidR="005408E5" w:rsidRPr="005408E5" w:rsidRDefault="005408E5" w:rsidP="005408E5">
      <w:pPr>
        <w:pStyle w:val="NormalWeb"/>
        <w:shd w:val="clear" w:color="auto" w:fill="FFFFFF"/>
        <w:spacing w:before="0" w:beforeAutospacing="0" w:after="0" w:afterAutospacing="0"/>
        <w:rPr>
          <w:rFonts w:ascii="System Font" w:hAnsi="System Font"/>
          <w:color w:val="222222"/>
        </w:rPr>
      </w:pPr>
      <w:r w:rsidRPr="005408E5">
        <w:rPr>
          <w:rFonts w:ascii=".SFUI-Regular" w:hAnsi=".SFUI-Regular"/>
          <w:color w:val="222222"/>
        </w:rPr>
        <w:t>«Վարչարարության հիմունքների և վարչական վարույթի մասին» ՀՀ օրենքի 3-րդ հոդվածի 2-րդ մասի համաձայն «վարչարարություն» հասկացության բնորոշումն է.</w:t>
      </w:r>
    </w:p>
    <w:p w:rsidR="005408E5" w:rsidRPr="005408E5" w:rsidRDefault="005408E5" w:rsidP="005408E5">
      <w:pPr>
        <w:pStyle w:val="NormalWeb"/>
        <w:shd w:val="clear" w:color="auto" w:fill="FFFFFF"/>
        <w:spacing w:before="0" w:beforeAutospacing="0" w:after="0" w:afterAutospacing="0"/>
        <w:rPr>
          <w:rFonts w:ascii="System Font" w:hAnsi="System Font"/>
          <w:color w:val="222222"/>
        </w:rPr>
      </w:pPr>
      <w:r w:rsidRPr="005408E5">
        <w:rPr>
          <w:rFonts w:ascii=".SFUI-Regular" w:hAnsi=".SFUI-Regular"/>
          <w:color w:val="222222"/>
        </w:rPr>
        <w:t>1.</w:t>
      </w:r>
      <w:r w:rsidRPr="005408E5">
        <w:rPr>
          <w:rFonts w:ascii=".SFUI-Semibold" w:hAnsi=".SFUI-Semibold"/>
          <w:b/>
          <w:bCs/>
          <w:color w:val="222222"/>
        </w:rPr>
        <w:t>վարչարարություն`</w:t>
      </w:r>
      <w:r w:rsidRPr="005408E5">
        <w:rPr>
          <w:rFonts w:ascii=".SFUI-Regular" w:hAnsi=".SFUI-Regular"/>
          <w:color w:val="222222"/>
        </w:rPr>
        <w:t> վարչական մարմինների արտաքին ներգործություն ունեցող գործունեություն, որը եզրափակվում է վարչական կամ նորմատիվ ակտերի ընդունմամբ, ինչպես նաև գործողություն կամ անգործություն, որն անձանց համար առաջացնում է փաստական հետևանքներ:</w:t>
      </w:r>
    </w:p>
    <w:p w:rsidR="005408E5" w:rsidRPr="005408E5" w:rsidRDefault="005408E5" w:rsidP="005408E5">
      <w:pPr>
        <w:pStyle w:val="NormalWeb"/>
        <w:shd w:val="clear" w:color="auto" w:fill="FFFFFF"/>
        <w:spacing w:before="0" w:beforeAutospacing="0" w:after="0" w:afterAutospacing="0"/>
        <w:rPr>
          <w:rFonts w:ascii="System Font" w:hAnsi="System Font"/>
          <w:color w:val="222222"/>
        </w:rPr>
      </w:pPr>
      <w:r w:rsidRPr="005408E5">
        <w:rPr>
          <w:rFonts w:ascii=".SFUI-Regular" w:hAnsi=".SFUI-Regular"/>
          <w:color w:val="222222"/>
        </w:rPr>
        <w:t>2.</w:t>
      </w:r>
      <w:r w:rsidRPr="005408E5">
        <w:rPr>
          <w:rFonts w:ascii=".SFUI-Semibold" w:hAnsi=".SFUI-Semibold"/>
          <w:b/>
          <w:bCs/>
          <w:color w:val="222222"/>
        </w:rPr>
        <w:t>վարչարարություն`</w:t>
      </w:r>
      <w:r w:rsidRPr="005408E5">
        <w:rPr>
          <w:rFonts w:ascii=".SFUI-Regular" w:hAnsi=".SFUI-Regular"/>
          <w:color w:val="222222"/>
        </w:rPr>
        <w:t> վարչական մարմինների արտաքին ներգործություն ունեցող գործունեություն, որը եզրափակվում է վարչական կամ նորմատիվ ակտերի ընդունմամբ, ինչպես նաև գործողություն կամ անգործություն, որն անձանց համար առաջացնում է իրավական հետևանքներ:</w:t>
      </w:r>
    </w:p>
    <w:p w:rsidR="005408E5" w:rsidRPr="005408E5" w:rsidRDefault="005408E5" w:rsidP="005408E5">
      <w:pPr>
        <w:pStyle w:val="NormalWeb"/>
        <w:shd w:val="clear" w:color="auto" w:fill="FFFFFF"/>
        <w:spacing w:before="0" w:beforeAutospacing="0" w:after="0" w:afterAutospacing="0"/>
        <w:rPr>
          <w:rFonts w:ascii="System Font" w:hAnsi="System Font"/>
          <w:color w:val="222222"/>
        </w:rPr>
      </w:pPr>
      <w:r w:rsidRPr="005408E5">
        <w:rPr>
          <w:rFonts w:ascii=".SFUI-Regular" w:hAnsi=".SFUI-Regular"/>
          <w:color w:val="222222"/>
        </w:rPr>
        <w:t>3.</w:t>
      </w:r>
      <w:r w:rsidRPr="005408E5">
        <w:rPr>
          <w:rFonts w:ascii=".SFUI-Semibold" w:hAnsi=".SFUI-Semibold"/>
          <w:b/>
          <w:bCs/>
          <w:color w:val="222222"/>
        </w:rPr>
        <w:t>վարչարարություն`</w:t>
      </w:r>
      <w:r w:rsidRPr="005408E5">
        <w:rPr>
          <w:rFonts w:ascii=".SFUI-Regular" w:hAnsi=".SFUI-Regular"/>
          <w:color w:val="222222"/>
        </w:rPr>
        <w:t> վարչական մարմինների արտաքին ներգործություն ունեցող գործունեություն, որը եզրափակվում է վարչական կամ նորմատիվ ակտերի ընդունմամբ, ինչպես նաև գործողություն կամ անգործություն, որն անձանց համար առաջացնում է փաստական և իրավական հետևանքներ:</w:t>
      </w:r>
    </w:p>
    <w:p w:rsidR="005408E5" w:rsidRPr="005408E5" w:rsidRDefault="005408E5" w:rsidP="005408E5">
      <w:pPr>
        <w:pStyle w:val="NormalWeb"/>
        <w:shd w:val="clear" w:color="auto" w:fill="FFFFFF"/>
        <w:spacing w:before="0" w:beforeAutospacing="0" w:after="0" w:afterAutospacing="0"/>
        <w:rPr>
          <w:rFonts w:ascii="System Font" w:hAnsi="System Font"/>
          <w:color w:val="222222"/>
        </w:rPr>
      </w:pPr>
      <w:r w:rsidRPr="005408E5">
        <w:rPr>
          <w:rFonts w:ascii=".SFUI-Regular" w:hAnsi=".SFUI-Regular"/>
          <w:color w:val="222222"/>
        </w:rPr>
        <w:t>4.</w:t>
      </w:r>
      <w:r w:rsidRPr="005408E5">
        <w:rPr>
          <w:rFonts w:ascii=".SFUI-Semibold" w:hAnsi=".SFUI-Semibold"/>
          <w:b/>
          <w:bCs/>
          <w:color w:val="222222"/>
        </w:rPr>
        <w:t>վարչարարություն`</w:t>
      </w:r>
      <w:r w:rsidRPr="005408E5">
        <w:rPr>
          <w:rFonts w:ascii=".SFUI-Regular" w:hAnsi=".SFUI-Regular"/>
          <w:color w:val="222222"/>
        </w:rPr>
        <w:t> վարչական մարմինների արտաքին ներգործություն ունեցող գործունեություն, որը եզրափակվում է վարչական կամ նորմատիվ ակտերի ընդունմամբ, ինչպես նաև գործողություն կամ անգործություն, որն անձանց համար առաջացնում է իրավաբանական հետևանքներ:</w:t>
      </w:r>
    </w:p>
    <w:p w:rsidR="005408E5" w:rsidRPr="005408E5" w:rsidRDefault="005408E5" w:rsidP="005408E5">
      <w:pPr>
        <w:pStyle w:val="NormalWeb"/>
        <w:shd w:val="clear" w:color="auto" w:fill="FFFFFF"/>
        <w:spacing w:before="0" w:beforeAutospacing="0" w:after="0" w:afterAutospacing="0"/>
        <w:rPr>
          <w:rFonts w:ascii="System Font" w:hAnsi="System Font"/>
          <w:color w:val="222222"/>
        </w:rPr>
      </w:pPr>
    </w:p>
    <w:p w:rsidR="005408E5" w:rsidRPr="005408E5" w:rsidRDefault="005408E5" w:rsidP="005408E5">
      <w:pPr>
        <w:pStyle w:val="NormalWeb"/>
        <w:shd w:val="clear" w:color="auto" w:fill="FFFFFF"/>
        <w:spacing w:before="0" w:beforeAutospacing="0" w:after="0" w:afterAutospacing="0"/>
        <w:rPr>
          <w:rFonts w:ascii="System Font" w:hAnsi="System Font"/>
          <w:color w:val="222222"/>
        </w:rPr>
      </w:pPr>
      <w:r w:rsidRPr="005408E5">
        <w:rPr>
          <w:rFonts w:ascii=".SFUI-Regular" w:hAnsi=".SFUI-Regular"/>
          <w:color w:val="222222"/>
        </w:rPr>
        <w:t> </w:t>
      </w:r>
    </w:p>
    <w:p w:rsidR="005408E5" w:rsidRPr="005408E5" w:rsidRDefault="005408E5" w:rsidP="005408E5">
      <w:pPr>
        <w:pStyle w:val="NormalWeb"/>
        <w:shd w:val="clear" w:color="auto" w:fill="FFFFFF"/>
        <w:spacing w:before="0" w:beforeAutospacing="0" w:after="0" w:afterAutospacing="0"/>
        <w:rPr>
          <w:rFonts w:ascii="System Font" w:hAnsi="System Font"/>
          <w:color w:val="222222"/>
        </w:rPr>
      </w:pPr>
      <w:r w:rsidRPr="005408E5">
        <w:rPr>
          <w:rFonts w:ascii=".SFUI-Regular" w:hAnsi=".SFUI-Regular"/>
          <w:color w:val="222222"/>
        </w:rPr>
        <w:t> </w:t>
      </w:r>
    </w:p>
    <w:p w:rsidR="005408E5" w:rsidRPr="005408E5" w:rsidRDefault="005408E5" w:rsidP="005408E5">
      <w:pPr>
        <w:pStyle w:val="NormalWeb"/>
        <w:shd w:val="clear" w:color="auto" w:fill="FFFFFF"/>
        <w:spacing w:before="0" w:beforeAutospacing="0" w:after="0" w:afterAutospacing="0"/>
        <w:rPr>
          <w:rFonts w:ascii="System Font" w:hAnsi="System Font"/>
          <w:color w:val="222222"/>
        </w:rPr>
      </w:pPr>
      <w:r w:rsidRPr="005408E5">
        <w:rPr>
          <w:rFonts w:ascii=".SFUI-Semibold" w:hAnsi=".SFUI-Semibold"/>
          <w:b/>
          <w:bCs/>
          <w:color w:val="222222"/>
        </w:rPr>
        <w:t>Իրավական խնդիր.</w:t>
      </w:r>
    </w:p>
    <w:p w:rsidR="005408E5" w:rsidRPr="005408E5" w:rsidRDefault="005408E5" w:rsidP="005408E5">
      <w:pPr>
        <w:pStyle w:val="NormalWeb"/>
        <w:shd w:val="clear" w:color="auto" w:fill="FFFFFF"/>
        <w:spacing w:before="0" w:beforeAutospacing="0" w:after="0" w:afterAutospacing="0"/>
        <w:rPr>
          <w:rFonts w:ascii="System Font" w:hAnsi="System Font"/>
          <w:color w:val="222222"/>
        </w:rPr>
      </w:pPr>
      <w:r w:rsidRPr="005408E5">
        <w:rPr>
          <w:rFonts w:ascii=".SFUI-Regular" w:hAnsi=".SFUI-Regular"/>
          <w:color w:val="222222"/>
        </w:rPr>
        <w:t>Ա-ն 16.11.2020 թվականին հայցադիմում է ներկայացրել ՀՀ վարչական դատարան պահանջելով առոչինչ ճանաչել Երևանի քաղաքապետարանի թիվ 8 որոշումը՝ որպես առոչինչության հիմք՝  վկայակոչելով որոշումն օրենքի խախտմամբ ընդունված լինելը։ ՀՀ վարչական դատարանը 23.12.2020 թվականին հայցադիմումն ընդունել է վարույթ և 19.03.2021 թվականին նշանակել է նախնական դատական նիստ։ 19.03.2021 թվականին դատարանը կայացրել է «Գործը դատաքննության նշանակելու մասին» որոշում, գործով դատաքննությունը նշանակվել է 25.05.2021 թվականին։ Հաշվի առնելով, որ դատական նիստի ժամանակի և վայրի մասին դատավարության մասնակիցները պատշաճ ծանուցված են եղել, ՀՀ վարչական դատարանը դատաքննությունն իրականացրել է վերջիններիս բացակայությամբ և գործն ըստ էության լուծող դատական ակտի հրապարկման օր է նշանակել 04.06.2021 թվականը։ ՀՀ վարչական դատարանը 04.06.2021 թվականին կայացրել է գործի դատաքննությունը վերսկսելու մասին որոշում։ 04.08.2021 թվականին հրավիրված դատական նիստի ընթացքում հայցվորը ներկայացրել է հայցի առարկան փոփոխելու վերաբերյալ միջնոդրություն, միաժամանակ, խնդրել սահմանված դատավարական ժամկետը բաց թողնելու պատճառը հարգելի համարել և այն վերականգնել։ ՀՀ վարչական դատարանը, քննարկելով սահմանված դատավարական ժամկետը բաց թողնելու պատճառը հարգելի համարելու և այն վերականգնելու վերաբերյալ միջնորդությունը 12.08.2021 թվականին կայացրել է «Դատավարական ժամկետը բաց թողնելու պատճառը հարգելի համարելու և այն վերականգնելու վերաբերյալ միջնորդությունը մերժելու մասին» որոշում, իսկ նույն օրվա մեկ այլ որոշմամբ ՀՀ վարչական դատարանը կարճել է գործի վարույթը։</w:t>
      </w:r>
    </w:p>
    <w:p w:rsidR="005408E5" w:rsidRPr="005408E5" w:rsidRDefault="005408E5" w:rsidP="005408E5">
      <w:pPr>
        <w:pStyle w:val="NormalWeb"/>
        <w:shd w:val="clear" w:color="auto" w:fill="FFFFFF"/>
        <w:spacing w:before="0" w:beforeAutospacing="0" w:after="0" w:afterAutospacing="0"/>
        <w:rPr>
          <w:rFonts w:ascii="System Font" w:hAnsi="System Font"/>
          <w:color w:val="222222"/>
        </w:rPr>
      </w:pPr>
      <w:r w:rsidRPr="005408E5">
        <w:rPr>
          <w:rFonts w:ascii=".SFUI-Regular" w:hAnsi=".SFUI-Regular"/>
          <w:color w:val="222222"/>
        </w:rPr>
        <w:t> </w:t>
      </w:r>
    </w:p>
    <w:p w:rsidR="005408E5" w:rsidRPr="005408E5" w:rsidRDefault="005408E5" w:rsidP="005408E5">
      <w:pPr>
        <w:pStyle w:val="NormalWeb"/>
        <w:shd w:val="clear" w:color="auto" w:fill="FFFFFF"/>
        <w:spacing w:before="0" w:beforeAutospacing="0" w:after="0" w:afterAutospacing="0"/>
        <w:rPr>
          <w:rFonts w:ascii="System Font" w:hAnsi="System Font"/>
          <w:color w:val="222222"/>
        </w:rPr>
      </w:pPr>
      <w:r w:rsidRPr="005408E5">
        <w:rPr>
          <w:rFonts w:ascii=".SFUI-Regular" w:hAnsi=".SFUI-Regular"/>
          <w:color w:val="222222"/>
        </w:rPr>
        <w:lastRenderedPageBreak/>
        <w:t>Իրավաչափ են արդյո՞ք ՀՀ վարչական դատարանի գործողությունները։ Հիմնավորել պատասխանը։</w:t>
      </w:r>
    </w:p>
    <w:bookmarkEnd w:id="0"/>
    <w:p w:rsidR="00CB79CE" w:rsidRDefault="00CB79CE"/>
    <w:sectPr w:rsidR="00CB79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stem Font">
    <w:altName w:val="Times New Roman"/>
    <w:panose1 w:val="00000000000000000000"/>
    <w:charset w:val="00"/>
    <w:family w:val="roman"/>
    <w:notTrueType/>
    <w:pitch w:val="default"/>
  </w:font>
  <w:font w:name=".SFUI-Semibold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028"/>
    <w:rsid w:val="005408E5"/>
    <w:rsid w:val="005D3028"/>
    <w:rsid w:val="00CB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BBB03-92AE-4AFA-9EE7-11FFB3B3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0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3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2023-02-11T05:56:00Z</dcterms:created>
  <dcterms:modified xsi:type="dcterms:W3CDTF">2023-02-11T05:56:00Z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5615faea96d6cedfac97630f4b25b3e795894e2c27bbcbd86327ec713c064fea</vt:lpwstr>
  </property>
</Properties>
</file>